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6F58" w14:textId="77777777" w:rsidR="00C000E2" w:rsidRDefault="00C000E2" w:rsidP="00C000E2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264302">
        <w:rPr>
          <w:b/>
          <w:bCs/>
          <w:color w:val="FF0000"/>
          <w:sz w:val="32"/>
          <w:szCs w:val="32"/>
          <w:lang w:val="en-US"/>
        </w:rPr>
        <w:t xml:space="preserve">WORKSHOP IN GEOCHEMICAL MODELLING WITH </w:t>
      </w:r>
    </w:p>
    <w:p w14:paraId="5D6399E3" w14:textId="2E7B8F76" w:rsidR="00C000E2" w:rsidRDefault="00C000E2" w:rsidP="00C000E2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264302">
        <w:rPr>
          <w:b/>
          <w:bCs/>
          <w:color w:val="FF0000"/>
          <w:sz w:val="32"/>
          <w:szCs w:val="32"/>
          <w:lang w:val="en-US"/>
        </w:rPr>
        <w:t>PYTHON AND COMSOL</w:t>
      </w:r>
    </w:p>
    <w:p w14:paraId="6519EB07" w14:textId="77777777" w:rsidR="009C68AC" w:rsidRPr="00264302" w:rsidRDefault="009C68AC" w:rsidP="009C68AC">
      <w:pPr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264302">
        <w:rPr>
          <w:b/>
          <w:bCs/>
          <w:color w:val="2F5496" w:themeColor="accent1" w:themeShade="BF"/>
          <w:sz w:val="28"/>
          <w:szCs w:val="28"/>
          <w:lang w:val="en-US"/>
        </w:rPr>
        <w:t>25</w:t>
      </w:r>
      <w:r w:rsidRPr="00264302">
        <w:rPr>
          <w:b/>
          <w:bCs/>
          <w:color w:val="2F5496" w:themeColor="accent1" w:themeShade="BF"/>
          <w:sz w:val="28"/>
          <w:szCs w:val="28"/>
          <w:vertAlign w:val="superscript"/>
          <w:lang w:val="en-US"/>
        </w:rPr>
        <w:t>th</w:t>
      </w:r>
      <w:r w:rsidRPr="00264302">
        <w:rPr>
          <w:b/>
          <w:bCs/>
          <w:color w:val="2F5496" w:themeColor="accent1" w:themeShade="BF"/>
          <w:sz w:val="28"/>
          <w:szCs w:val="28"/>
          <w:lang w:val="en-US"/>
        </w:rPr>
        <w:t xml:space="preserve"> and 26</w:t>
      </w:r>
      <w:r w:rsidRPr="00264302">
        <w:rPr>
          <w:b/>
          <w:bCs/>
          <w:color w:val="2F5496" w:themeColor="accent1" w:themeShade="BF"/>
          <w:sz w:val="28"/>
          <w:szCs w:val="28"/>
          <w:vertAlign w:val="superscript"/>
          <w:lang w:val="en-US"/>
        </w:rPr>
        <w:t>th</w:t>
      </w:r>
      <w:r w:rsidRPr="00264302">
        <w:rPr>
          <w:b/>
          <w:bCs/>
          <w:color w:val="2F5496" w:themeColor="accent1" w:themeShade="BF"/>
          <w:sz w:val="28"/>
          <w:szCs w:val="28"/>
          <w:lang w:val="en-US"/>
        </w:rPr>
        <w:t xml:space="preserve"> November 2021</w:t>
      </w:r>
    </w:p>
    <w:p w14:paraId="553B7590" w14:textId="5CB95D82" w:rsidR="009C68AC" w:rsidRDefault="009C68AC" w:rsidP="009C68AC">
      <w:pPr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264302">
        <w:rPr>
          <w:b/>
          <w:bCs/>
          <w:color w:val="2F5496" w:themeColor="accent1" w:themeShade="BF"/>
          <w:sz w:val="28"/>
          <w:szCs w:val="28"/>
          <w:lang w:val="en-US"/>
        </w:rPr>
        <w:t>FSU Jena, Germany</w:t>
      </w:r>
    </w:p>
    <w:p w14:paraId="6788A041" w14:textId="77777777" w:rsidR="009C68AC" w:rsidRPr="00264302" w:rsidRDefault="009C68AC" w:rsidP="009C68AC">
      <w:pPr>
        <w:jc w:val="center"/>
        <w:rPr>
          <w:b/>
          <w:bCs/>
          <w:color w:val="FF0000"/>
          <w:sz w:val="32"/>
          <w:szCs w:val="32"/>
          <w:lang w:val="en-US"/>
        </w:rPr>
      </w:pPr>
    </w:p>
    <w:p w14:paraId="47C19DDA" w14:textId="7F78CA8E" w:rsidR="009541B1" w:rsidRDefault="00C000E2" w:rsidP="00A046DC">
      <w:pPr>
        <w:pStyle w:val="Prrafodelista"/>
        <w:ind w:left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– </w:t>
      </w:r>
      <w:r w:rsidRPr="00C000E2">
        <w:rPr>
          <w:b/>
          <w:bCs/>
          <w:sz w:val="28"/>
          <w:szCs w:val="28"/>
          <w:lang w:val="en-US"/>
        </w:rPr>
        <w:t>Registration form</w:t>
      </w:r>
      <w:r>
        <w:rPr>
          <w:b/>
          <w:bCs/>
          <w:sz w:val="28"/>
          <w:szCs w:val="28"/>
          <w:lang w:val="en-US"/>
        </w:rPr>
        <w:t xml:space="preserve"> –</w:t>
      </w:r>
    </w:p>
    <w:p w14:paraId="57FFADD5" w14:textId="06BCB526" w:rsidR="009C68AC" w:rsidRDefault="009C68AC" w:rsidP="00A046DC">
      <w:pPr>
        <w:pStyle w:val="Prrafodelista"/>
        <w:ind w:left="0"/>
        <w:jc w:val="center"/>
        <w:rPr>
          <w:b/>
          <w:bCs/>
          <w:sz w:val="28"/>
          <w:szCs w:val="28"/>
          <w:lang w:val="en-US"/>
        </w:rPr>
      </w:pPr>
    </w:p>
    <w:p w14:paraId="107E3472" w14:textId="77777777" w:rsidR="009C68AC" w:rsidRPr="00C000E2" w:rsidRDefault="009C68AC" w:rsidP="00A046DC">
      <w:pPr>
        <w:pStyle w:val="Prrafodelista"/>
        <w:ind w:left="0"/>
        <w:jc w:val="center"/>
        <w:rPr>
          <w:b/>
          <w:bCs/>
          <w:sz w:val="28"/>
          <w:szCs w:val="28"/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800"/>
      </w:tblGrid>
      <w:tr w:rsidR="00A046DC" w14:paraId="5C3E051C" w14:textId="77777777" w:rsidTr="003C5EF9">
        <w:trPr>
          <w:trHeight w:val="68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20F6B24" w14:textId="24506F20" w:rsidR="00A046DC" w:rsidRPr="00C04A7A" w:rsidRDefault="00A046DC" w:rsidP="001F323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04A7A">
              <w:rPr>
                <w:b/>
                <w:bCs/>
                <w:sz w:val="24"/>
                <w:szCs w:val="24"/>
                <w:lang w:val="en-US"/>
              </w:rPr>
              <w:t>Name and surname</w:t>
            </w:r>
            <w:r w:rsidR="003C5EF9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00" w:type="dxa"/>
            <w:shd w:val="clear" w:color="auto" w:fill="D9D9D9" w:themeFill="background1" w:themeFillShade="D9"/>
            <w:vAlign w:val="center"/>
          </w:tcPr>
          <w:p w14:paraId="048E256A" w14:textId="77777777" w:rsidR="00A046DC" w:rsidRPr="00C04A7A" w:rsidRDefault="00A046DC" w:rsidP="001F3234">
            <w:pPr>
              <w:rPr>
                <w:sz w:val="24"/>
                <w:szCs w:val="24"/>
                <w:lang w:val="en-US"/>
              </w:rPr>
            </w:pPr>
          </w:p>
        </w:tc>
      </w:tr>
      <w:tr w:rsidR="00A046DC" w14:paraId="58186974" w14:textId="77777777" w:rsidTr="003C5EF9">
        <w:trPr>
          <w:trHeight w:val="680"/>
          <w:jc w:val="center"/>
        </w:trPr>
        <w:tc>
          <w:tcPr>
            <w:tcW w:w="2694" w:type="dxa"/>
            <w:vAlign w:val="center"/>
          </w:tcPr>
          <w:p w14:paraId="5256E673" w14:textId="20EC4CF1" w:rsidR="00A046DC" w:rsidRPr="00C04A7A" w:rsidRDefault="00A046DC" w:rsidP="001F323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04A7A">
              <w:rPr>
                <w:b/>
                <w:bCs/>
                <w:sz w:val="24"/>
                <w:szCs w:val="24"/>
                <w:lang w:val="en-US"/>
              </w:rPr>
              <w:t>Email address</w:t>
            </w:r>
            <w:r w:rsidR="003C5EF9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00" w:type="dxa"/>
            <w:vAlign w:val="center"/>
          </w:tcPr>
          <w:p w14:paraId="6AD3BD77" w14:textId="77777777" w:rsidR="00A046DC" w:rsidRPr="00C04A7A" w:rsidRDefault="00A046DC" w:rsidP="001F3234">
            <w:pPr>
              <w:rPr>
                <w:sz w:val="24"/>
                <w:szCs w:val="24"/>
                <w:lang w:val="en-US"/>
              </w:rPr>
            </w:pPr>
          </w:p>
        </w:tc>
      </w:tr>
      <w:tr w:rsidR="00A046DC" w14:paraId="6DBA1CE2" w14:textId="77777777" w:rsidTr="003C5EF9">
        <w:trPr>
          <w:trHeight w:val="68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B925E48" w14:textId="1AA0ABD2" w:rsidR="00A046DC" w:rsidRPr="00C04A7A" w:rsidRDefault="001F3234" w:rsidP="001F323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04A7A">
              <w:rPr>
                <w:b/>
                <w:bCs/>
                <w:sz w:val="24"/>
                <w:szCs w:val="24"/>
                <w:lang w:val="en-US"/>
              </w:rPr>
              <w:t>Academic degree</w:t>
            </w:r>
            <w:r w:rsidR="003C5EF9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00" w:type="dxa"/>
            <w:shd w:val="clear" w:color="auto" w:fill="D9D9D9" w:themeFill="background1" w:themeFillShade="D9"/>
            <w:vAlign w:val="center"/>
          </w:tcPr>
          <w:p w14:paraId="7937D382" w14:textId="77777777" w:rsidR="00A046DC" w:rsidRPr="00C04A7A" w:rsidRDefault="00A046DC" w:rsidP="001F3234">
            <w:pPr>
              <w:rPr>
                <w:sz w:val="24"/>
                <w:szCs w:val="24"/>
                <w:lang w:val="en-US"/>
              </w:rPr>
            </w:pPr>
          </w:p>
        </w:tc>
      </w:tr>
      <w:tr w:rsidR="00A046DC" w14:paraId="6899F281" w14:textId="77777777" w:rsidTr="003C5EF9">
        <w:trPr>
          <w:trHeight w:val="680"/>
          <w:jc w:val="center"/>
        </w:trPr>
        <w:tc>
          <w:tcPr>
            <w:tcW w:w="2694" w:type="dxa"/>
            <w:vAlign w:val="center"/>
          </w:tcPr>
          <w:p w14:paraId="17F2F148" w14:textId="0672BD74" w:rsidR="00A046DC" w:rsidRPr="00C04A7A" w:rsidRDefault="00A046DC" w:rsidP="001F323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04A7A">
              <w:rPr>
                <w:b/>
                <w:bCs/>
                <w:sz w:val="24"/>
                <w:szCs w:val="24"/>
                <w:lang w:val="en-US"/>
              </w:rPr>
              <w:t>Research topic/studies</w:t>
            </w:r>
            <w:r w:rsidR="003C5EF9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00" w:type="dxa"/>
            <w:vAlign w:val="center"/>
          </w:tcPr>
          <w:p w14:paraId="5E1F0F47" w14:textId="77777777" w:rsidR="00A046DC" w:rsidRPr="00C04A7A" w:rsidRDefault="00A046DC" w:rsidP="001F3234">
            <w:pPr>
              <w:rPr>
                <w:sz w:val="24"/>
                <w:szCs w:val="24"/>
                <w:lang w:val="en-US"/>
              </w:rPr>
            </w:pPr>
          </w:p>
        </w:tc>
      </w:tr>
      <w:tr w:rsidR="00A046DC" w14:paraId="1FADA62E" w14:textId="77777777" w:rsidTr="003C5EF9">
        <w:trPr>
          <w:trHeight w:val="68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C6C829E" w14:textId="490CADC2" w:rsidR="00A046DC" w:rsidRPr="00C04A7A" w:rsidRDefault="00A046DC" w:rsidP="001F323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04A7A">
              <w:rPr>
                <w:b/>
                <w:bCs/>
                <w:sz w:val="24"/>
                <w:szCs w:val="24"/>
                <w:lang w:val="en-US"/>
              </w:rPr>
              <w:t>Users of</w:t>
            </w:r>
            <w:r w:rsidR="003C5EF9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00" w:type="dxa"/>
            <w:shd w:val="clear" w:color="auto" w:fill="D9D9D9" w:themeFill="background1" w:themeFillShade="D9"/>
            <w:vAlign w:val="center"/>
          </w:tcPr>
          <w:p w14:paraId="19DBC8A8" w14:textId="3E586CA8" w:rsidR="00A046DC" w:rsidRPr="00C04A7A" w:rsidRDefault="001F3234" w:rsidP="001F3234">
            <w:pPr>
              <w:rPr>
                <w:sz w:val="24"/>
                <w:szCs w:val="24"/>
                <w:lang w:val="en-US"/>
              </w:rPr>
            </w:pPr>
            <w:r w:rsidRPr="00C04A7A">
              <w:rPr>
                <w:rFonts w:cstheme="minorHAnsi"/>
                <w:sz w:val="24"/>
                <w:szCs w:val="24"/>
                <w:lang w:val="en-US"/>
              </w:rPr>
              <w:t>□</w:t>
            </w:r>
            <w:r w:rsidR="009C68AC" w:rsidRPr="00C04A7A">
              <w:rPr>
                <w:sz w:val="24"/>
                <w:szCs w:val="24"/>
                <w:lang w:val="en-US"/>
              </w:rPr>
              <w:t xml:space="preserve"> </w:t>
            </w:r>
            <w:r w:rsidR="00A046DC" w:rsidRPr="00C04A7A">
              <w:rPr>
                <w:sz w:val="24"/>
                <w:szCs w:val="24"/>
                <w:lang w:val="en-US"/>
              </w:rPr>
              <w:t xml:space="preserve">Python </w:t>
            </w:r>
            <w:r w:rsidR="009C68AC" w:rsidRPr="00C04A7A">
              <w:rPr>
                <w:sz w:val="24"/>
                <w:szCs w:val="24"/>
                <w:lang w:val="en-US"/>
              </w:rPr>
              <w:t xml:space="preserve">          </w:t>
            </w:r>
            <w:r w:rsidR="00A046DC" w:rsidRPr="00C04A7A">
              <w:rPr>
                <w:sz w:val="24"/>
                <w:szCs w:val="24"/>
                <w:lang w:val="en-US"/>
              </w:rPr>
              <w:t>and/or</w:t>
            </w:r>
            <w:r w:rsidR="009C68AC" w:rsidRPr="00C04A7A">
              <w:rPr>
                <w:sz w:val="24"/>
                <w:szCs w:val="24"/>
                <w:lang w:val="en-US"/>
              </w:rPr>
              <w:t xml:space="preserve">         </w:t>
            </w:r>
            <w:r w:rsidR="00A046DC" w:rsidRPr="00C04A7A">
              <w:rPr>
                <w:sz w:val="24"/>
                <w:szCs w:val="24"/>
                <w:lang w:val="en-US"/>
              </w:rPr>
              <w:t xml:space="preserve"> </w:t>
            </w:r>
            <w:r w:rsidR="009C68AC" w:rsidRPr="00C04A7A">
              <w:rPr>
                <w:rFonts w:cstheme="minorHAnsi"/>
                <w:sz w:val="24"/>
                <w:szCs w:val="24"/>
                <w:lang w:val="en-US"/>
              </w:rPr>
              <w:t>□</w:t>
            </w:r>
            <w:r w:rsidR="009C68AC" w:rsidRPr="00C04A7A">
              <w:rPr>
                <w:sz w:val="24"/>
                <w:szCs w:val="24"/>
                <w:lang w:val="en-US"/>
              </w:rPr>
              <w:t xml:space="preserve"> </w:t>
            </w:r>
            <w:r w:rsidR="00A046DC" w:rsidRPr="00C04A7A">
              <w:rPr>
                <w:sz w:val="24"/>
                <w:szCs w:val="24"/>
                <w:lang w:val="en-US"/>
              </w:rPr>
              <w:t>COMSOL</w:t>
            </w:r>
          </w:p>
        </w:tc>
      </w:tr>
      <w:tr w:rsidR="00A046DC" w14:paraId="69CE4C4E" w14:textId="77777777" w:rsidTr="003C5EF9">
        <w:trPr>
          <w:trHeight w:val="680"/>
          <w:jc w:val="center"/>
        </w:trPr>
        <w:tc>
          <w:tcPr>
            <w:tcW w:w="2694" w:type="dxa"/>
            <w:vAlign w:val="center"/>
          </w:tcPr>
          <w:p w14:paraId="3C68866F" w14:textId="638FA09D" w:rsidR="00A046DC" w:rsidRPr="00C04A7A" w:rsidRDefault="009C68AC" w:rsidP="001F323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04A7A">
              <w:rPr>
                <w:b/>
                <w:bCs/>
                <w:sz w:val="24"/>
                <w:szCs w:val="24"/>
                <w:lang w:val="en-US"/>
              </w:rPr>
              <w:t>Preferred a</w:t>
            </w:r>
            <w:r w:rsidR="00A046DC" w:rsidRPr="00C04A7A">
              <w:rPr>
                <w:b/>
                <w:bCs/>
                <w:sz w:val="24"/>
                <w:szCs w:val="24"/>
                <w:lang w:val="en-US"/>
              </w:rPr>
              <w:t>ttendance:</w:t>
            </w:r>
          </w:p>
        </w:tc>
        <w:tc>
          <w:tcPr>
            <w:tcW w:w="5800" w:type="dxa"/>
            <w:vAlign w:val="center"/>
          </w:tcPr>
          <w:p w14:paraId="10FA34F5" w14:textId="22E45222" w:rsidR="00A046DC" w:rsidRPr="00C04A7A" w:rsidRDefault="009C68AC" w:rsidP="001F3234">
            <w:pPr>
              <w:rPr>
                <w:sz w:val="24"/>
                <w:szCs w:val="24"/>
                <w:lang w:val="en-US"/>
              </w:rPr>
            </w:pPr>
            <w:r w:rsidRPr="00C04A7A">
              <w:rPr>
                <w:rFonts w:cstheme="minorHAnsi"/>
                <w:sz w:val="24"/>
                <w:szCs w:val="24"/>
                <w:lang w:val="en-US"/>
              </w:rPr>
              <w:t>□</w:t>
            </w:r>
            <w:r w:rsidRPr="00C04A7A">
              <w:rPr>
                <w:sz w:val="24"/>
                <w:szCs w:val="24"/>
                <w:lang w:val="en-US"/>
              </w:rPr>
              <w:t xml:space="preserve"> </w:t>
            </w:r>
            <w:r w:rsidR="00A046DC" w:rsidRPr="00C04A7A">
              <w:rPr>
                <w:sz w:val="24"/>
                <w:szCs w:val="24"/>
                <w:lang w:val="en-US"/>
              </w:rPr>
              <w:t>Online</w:t>
            </w:r>
            <w:r w:rsidRPr="00C04A7A">
              <w:rPr>
                <w:sz w:val="24"/>
                <w:szCs w:val="24"/>
                <w:lang w:val="en-US"/>
              </w:rPr>
              <w:t xml:space="preserve">               </w:t>
            </w:r>
            <w:r w:rsidR="00A046DC" w:rsidRPr="00C04A7A">
              <w:rPr>
                <w:sz w:val="24"/>
                <w:szCs w:val="24"/>
                <w:lang w:val="en-US"/>
              </w:rPr>
              <w:t xml:space="preserve"> or </w:t>
            </w:r>
            <w:r w:rsidRPr="00C04A7A">
              <w:rPr>
                <w:sz w:val="24"/>
                <w:szCs w:val="24"/>
                <w:lang w:val="en-US"/>
              </w:rPr>
              <w:t xml:space="preserve">             </w:t>
            </w:r>
            <w:r w:rsidRPr="00C04A7A">
              <w:rPr>
                <w:rFonts w:cstheme="minorHAnsi"/>
                <w:sz w:val="24"/>
                <w:szCs w:val="24"/>
                <w:lang w:val="en-US"/>
              </w:rPr>
              <w:t>□</w:t>
            </w:r>
            <w:r w:rsidRPr="00C04A7A">
              <w:rPr>
                <w:sz w:val="24"/>
                <w:szCs w:val="24"/>
                <w:lang w:val="en-US"/>
              </w:rPr>
              <w:t xml:space="preserve"> O</w:t>
            </w:r>
            <w:r w:rsidR="00A046DC" w:rsidRPr="00C04A7A">
              <w:rPr>
                <w:sz w:val="24"/>
                <w:szCs w:val="24"/>
                <w:lang w:val="en-US"/>
              </w:rPr>
              <w:t>nsite</w:t>
            </w:r>
          </w:p>
        </w:tc>
      </w:tr>
    </w:tbl>
    <w:p w14:paraId="34FEB6AE" w14:textId="6F61E1A9" w:rsidR="00A046DC" w:rsidRDefault="00A046DC">
      <w:pPr>
        <w:rPr>
          <w:lang w:val="en-US"/>
        </w:rPr>
      </w:pPr>
    </w:p>
    <w:p w14:paraId="191AF5B3" w14:textId="77777777" w:rsidR="000254EA" w:rsidRDefault="000254EA">
      <w:pPr>
        <w:rPr>
          <w:lang w:val="en-US"/>
        </w:rPr>
      </w:pPr>
    </w:p>
    <w:p w14:paraId="6DFCA052" w14:textId="77777777" w:rsidR="000254EA" w:rsidRPr="000254EA" w:rsidRDefault="000254EA" w:rsidP="000254EA">
      <w:pPr>
        <w:rPr>
          <w:b/>
          <w:bCs/>
          <w:color w:val="C00000"/>
          <w:lang w:val="en-US"/>
        </w:rPr>
      </w:pPr>
      <w:r w:rsidRPr="000254EA">
        <w:rPr>
          <w:b/>
          <w:bCs/>
          <w:color w:val="C00000"/>
          <w:lang w:val="en-US"/>
        </w:rPr>
        <w:t>Note that:</w:t>
      </w:r>
    </w:p>
    <w:p w14:paraId="0F9F5A8F" w14:textId="7DDF80B8" w:rsidR="000254EA" w:rsidRPr="009C68AC" w:rsidRDefault="000254EA" w:rsidP="00C26F2B">
      <w:pPr>
        <w:jc w:val="both"/>
        <w:rPr>
          <w:lang w:val="en-US"/>
        </w:rPr>
      </w:pPr>
      <w:r>
        <w:rPr>
          <w:lang w:val="en-US"/>
        </w:rPr>
        <w:t>Due to COVID-19 regulations and restrictions, the</w:t>
      </w:r>
      <w:r w:rsidR="00C26F2B">
        <w:rPr>
          <w:lang w:val="en-US"/>
        </w:rPr>
        <w:t xml:space="preserve">re is a max. number of participants </w:t>
      </w:r>
      <w:r w:rsidR="000B1B49">
        <w:rPr>
          <w:lang w:val="en-US"/>
        </w:rPr>
        <w:t xml:space="preserve">(15) </w:t>
      </w:r>
      <w:r w:rsidR="00C04A7A">
        <w:rPr>
          <w:lang w:val="en-US"/>
        </w:rPr>
        <w:t>allowed to attend onsite. Therefore, the</w:t>
      </w:r>
      <w:r>
        <w:rPr>
          <w:lang w:val="en-US"/>
        </w:rPr>
        <w:t xml:space="preserve"> list of onsite participants will</w:t>
      </w:r>
      <w:r w:rsidR="00C26F2B">
        <w:rPr>
          <w:lang w:val="en-US"/>
        </w:rPr>
        <w:t xml:space="preserve"> be filled in</w:t>
      </w:r>
      <w:r w:rsidR="00C04A7A">
        <w:rPr>
          <w:lang w:val="en-US"/>
        </w:rPr>
        <w:t xml:space="preserve"> according to the order in which the registration emails are received</w:t>
      </w:r>
      <w:r w:rsidR="00C26F2B">
        <w:rPr>
          <w:lang w:val="en-US"/>
        </w:rPr>
        <w:t xml:space="preserve">. Beyond this </w:t>
      </w:r>
      <w:r w:rsidR="00C04A7A">
        <w:rPr>
          <w:lang w:val="en-US"/>
        </w:rPr>
        <w:t>point</w:t>
      </w:r>
      <w:r w:rsidR="00C26F2B">
        <w:rPr>
          <w:lang w:val="en-US"/>
        </w:rPr>
        <w:t>, it is possible that participants requesting onsite attendance will be kindly asked to attend</w:t>
      </w:r>
      <w:r w:rsidR="000927D2">
        <w:rPr>
          <w:lang w:val="en-US"/>
        </w:rPr>
        <w:t xml:space="preserve"> the workshop</w:t>
      </w:r>
      <w:r w:rsidR="00C26F2B">
        <w:rPr>
          <w:lang w:val="en-US"/>
        </w:rPr>
        <w:t xml:space="preserve"> online. </w:t>
      </w:r>
      <w:r>
        <w:rPr>
          <w:lang w:val="en-US"/>
        </w:rPr>
        <w:t xml:space="preserve"> </w:t>
      </w:r>
    </w:p>
    <w:p w14:paraId="22622CE6" w14:textId="2B612FB9" w:rsidR="000254EA" w:rsidRDefault="000254EA">
      <w:pPr>
        <w:rPr>
          <w:lang w:val="en-US"/>
        </w:rPr>
      </w:pPr>
    </w:p>
    <w:p w14:paraId="4A70A093" w14:textId="77777777" w:rsidR="000254EA" w:rsidRDefault="000254EA">
      <w:pPr>
        <w:rPr>
          <w:lang w:val="en-US"/>
        </w:rPr>
      </w:pPr>
    </w:p>
    <w:p w14:paraId="6C3B8DBE" w14:textId="2EAC08E0" w:rsidR="003D53B5" w:rsidRPr="000254EA" w:rsidRDefault="009C68AC">
      <w:pPr>
        <w:rPr>
          <w:b/>
          <w:bCs/>
          <w:color w:val="C00000"/>
          <w:lang w:val="en-US"/>
        </w:rPr>
      </w:pPr>
      <w:r w:rsidRPr="000254EA">
        <w:rPr>
          <w:b/>
          <w:bCs/>
          <w:color w:val="C00000"/>
          <w:lang w:val="en-US"/>
        </w:rPr>
        <w:t>Please return this form via email to:</w:t>
      </w:r>
    </w:p>
    <w:p w14:paraId="7ACEB92E" w14:textId="77777777" w:rsidR="009C68AC" w:rsidRPr="009C68AC" w:rsidRDefault="009C68AC" w:rsidP="009C68AC">
      <w:pPr>
        <w:spacing w:after="0"/>
        <w:jc w:val="both"/>
      </w:pPr>
      <w:r w:rsidRPr="009C68AC">
        <w:t>Teba Gil-Díaz (</w:t>
      </w:r>
      <w:hyperlink r:id="rId5" w:history="1">
        <w:r w:rsidRPr="009C68AC">
          <w:rPr>
            <w:rStyle w:val="Hipervnculo"/>
          </w:rPr>
          <w:t>teba.gil-diaz@uni-jena.de</w:t>
        </w:r>
      </w:hyperlink>
      <w:r w:rsidRPr="009C68AC">
        <w:t>)</w:t>
      </w:r>
    </w:p>
    <w:p w14:paraId="67A30D40" w14:textId="77777777" w:rsidR="009C68AC" w:rsidRPr="0025401B" w:rsidRDefault="009C68AC" w:rsidP="009C68AC">
      <w:pPr>
        <w:spacing w:after="0"/>
        <w:jc w:val="both"/>
        <w:rPr>
          <w:lang w:val="en-US"/>
        </w:rPr>
      </w:pPr>
      <w:r w:rsidRPr="0025401B">
        <w:rPr>
          <w:lang w:val="en-US"/>
        </w:rPr>
        <w:t xml:space="preserve">Daniel </w:t>
      </w:r>
      <w:proofErr w:type="spellStart"/>
      <w:r w:rsidRPr="0025401B">
        <w:rPr>
          <w:lang w:val="en-US"/>
        </w:rPr>
        <w:t>Jara</w:t>
      </w:r>
      <w:proofErr w:type="spellEnd"/>
      <w:r w:rsidRPr="0025401B">
        <w:rPr>
          <w:lang w:val="en-US"/>
        </w:rPr>
        <w:t>-Heredia (</w:t>
      </w:r>
      <w:hyperlink r:id="rId6" w:history="1">
        <w:r w:rsidRPr="005B5096">
          <w:rPr>
            <w:rStyle w:val="Hipervnculo"/>
            <w:lang w:val="en-US"/>
          </w:rPr>
          <w:t>daniel.jara.heredia@uni-jena.de</w:t>
        </w:r>
      </w:hyperlink>
      <w:r>
        <w:rPr>
          <w:lang w:val="en-US"/>
        </w:rPr>
        <w:t>)</w:t>
      </w:r>
    </w:p>
    <w:p w14:paraId="75402DAF" w14:textId="77777777" w:rsidR="009C68AC" w:rsidRPr="00A16879" w:rsidRDefault="009C68AC" w:rsidP="009C68AC">
      <w:pPr>
        <w:spacing w:after="0"/>
        <w:jc w:val="both"/>
        <w:rPr>
          <w:lang w:val="de-DE"/>
        </w:rPr>
      </w:pPr>
      <w:r w:rsidRPr="00A16879">
        <w:rPr>
          <w:lang w:val="de-DE"/>
        </w:rPr>
        <w:t>Steffen Hellmann (</w:t>
      </w:r>
      <w:hyperlink r:id="rId7" w:history="1">
        <w:r w:rsidRPr="00A16879">
          <w:rPr>
            <w:rStyle w:val="Hipervnculo"/>
            <w:lang w:val="de-DE"/>
          </w:rPr>
          <w:t>steffen.hellmann@uni-jena.de</w:t>
        </w:r>
      </w:hyperlink>
      <w:r w:rsidRPr="00A16879">
        <w:rPr>
          <w:lang w:val="de-DE"/>
        </w:rPr>
        <w:t>)</w:t>
      </w:r>
    </w:p>
    <w:p w14:paraId="18DD3F36" w14:textId="1E71F853" w:rsidR="009C68AC" w:rsidRPr="00A16879" w:rsidRDefault="009C68AC">
      <w:pPr>
        <w:rPr>
          <w:lang w:val="de-DE"/>
        </w:rPr>
      </w:pPr>
    </w:p>
    <w:p w14:paraId="028B68F6" w14:textId="77777777" w:rsidR="000254EA" w:rsidRPr="00A16879" w:rsidRDefault="000254EA">
      <w:pPr>
        <w:rPr>
          <w:lang w:val="de-DE"/>
        </w:rPr>
      </w:pPr>
    </w:p>
    <w:sectPr w:rsidR="000254EA" w:rsidRPr="00A16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F6945"/>
    <w:multiLevelType w:val="hybridMultilevel"/>
    <w:tmpl w:val="BD98263E"/>
    <w:lvl w:ilvl="0" w:tplc="8F2042F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B5"/>
    <w:rsid w:val="000254EA"/>
    <w:rsid w:val="000927D2"/>
    <w:rsid w:val="000B1B49"/>
    <w:rsid w:val="001F3234"/>
    <w:rsid w:val="00285B44"/>
    <w:rsid w:val="003C5EF9"/>
    <w:rsid w:val="003D53B5"/>
    <w:rsid w:val="007F2771"/>
    <w:rsid w:val="009541B1"/>
    <w:rsid w:val="009C68AC"/>
    <w:rsid w:val="00A046DC"/>
    <w:rsid w:val="00A16879"/>
    <w:rsid w:val="00C000E2"/>
    <w:rsid w:val="00C04A7A"/>
    <w:rsid w:val="00C26F2B"/>
    <w:rsid w:val="00CF6AE3"/>
    <w:rsid w:val="00D8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2DE8E"/>
  <w15:chartTrackingRefBased/>
  <w15:docId w15:val="{B2F731FA-D8A9-46E0-902B-F1C4E3B3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0E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04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C68A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ffen.hellmann@uni-jen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jara.heredia@uni-jena.de" TargetMode="External"/><Relationship Id="rId5" Type="http://schemas.openxmlformats.org/officeDocument/2006/relationships/hyperlink" Target="mailto:teba.gil-diaz@uni-jena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Teba Gil Díaz</dc:creator>
  <cp:keywords/>
  <dc:description/>
  <cp:lastModifiedBy>Teba Gil Díaz</cp:lastModifiedBy>
  <cp:revision>5</cp:revision>
  <dcterms:created xsi:type="dcterms:W3CDTF">2021-10-07T08:28:00Z</dcterms:created>
  <dcterms:modified xsi:type="dcterms:W3CDTF">2021-10-08T05:32:00Z</dcterms:modified>
</cp:coreProperties>
</file>